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AD" w:rsidRDefault="009E3C09" w:rsidP="004C36AD">
      <w:pPr>
        <w:spacing w:after="0" w:line="240" w:lineRule="auto"/>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5624535</wp:posOffset>
            </wp:positionH>
            <wp:positionV relativeFrom="paragraph">
              <wp:posOffset>-40404</wp:posOffset>
            </wp:positionV>
            <wp:extent cx="629536" cy="616689"/>
            <wp:effectExtent l="19050" t="0" r="0" b="0"/>
            <wp:wrapNone/>
            <wp:docPr id="12" name="Picture 2" descr="H:\New Briefcase\Cda files1\OTHER FILES\cda logo from ar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ew Briefcase\Cda files1\OTHER FILES\cda logo from arvin.jpg"/>
                    <pic:cNvPicPr>
                      <a:picLocks noChangeAspect="1" noChangeArrowheads="1"/>
                    </pic:cNvPicPr>
                  </pic:nvPicPr>
                  <pic:blipFill>
                    <a:blip r:embed="rId4" cstate="print"/>
                    <a:srcRect/>
                    <a:stretch>
                      <a:fillRect/>
                    </a:stretch>
                  </pic:blipFill>
                  <pic:spPr bwMode="auto">
                    <a:xfrm>
                      <a:off x="0" y="0"/>
                      <a:ext cx="629536" cy="616689"/>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9264" behindDoc="1" locked="0" layoutInCell="1" allowOverlap="1">
            <wp:simplePos x="0" y="0"/>
            <wp:positionH relativeFrom="column">
              <wp:posOffset>-88</wp:posOffset>
            </wp:positionH>
            <wp:positionV relativeFrom="paragraph">
              <wp:posOffset>-61669</wp:posOffset>
            </wp:positionV>
            <wp:extent cx="693331" cy="733647"/>
            <wp:effectExtent l="19050" t="0" r="0" b="0"/>
            <wp:wrapNone/>
            <wp:docPr id="11" name="Picture 1" descr="C:\Users\DepEdServer\Pictures\M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EdServer\Pictures\MANGO.jpg"/>
                    <pic:cNvPicPr>
                      <a:picLocks noChangeAspect="1" noChangeArrowheads="1"/>
                    </pic:cNvPicPr>
                  </pic:nvPicPr>
                  <pic:blipFill>
                    <a:blip r:embed="rId5" cstate="print"/>
                    <a:srcRect/>
                    <a:stretch>
                      <a:fillRect/>
                    </a:stretch>
                  </pic:blipFill>
                  <pic:spPr bwMode="auto">
                    <a:xfrm>
                      <a:off x="0" y="0"/>
                      <a:ext cx="693331" cy="733647"/>
                    </a:xfrm>
                    <a:prstGeom prst="rect">
                      <a:avLst/>
                    </a:prstGeom>
                    <a:noFill/>
                    <a:ln w="9525">
                      <a:noFill/>
                      <a:miter lim="800000"/>
                      <a:headEnd/>
                      <a:tailEnd/>
                    </a:ln>
                  </pic:spPr>
                </pic:pic>
              </a:graphicData>
            </a:graphic>
          </wp:anchor>
        </w:drawing>
      </w:r>
    </w:p>
    <w:p w:rsidR="00AA5B8B" w:rsidRPr="00F21463" w:rsidRDefault="00AA5B8B" w:rsidP="00AA5B8B">
      <w:pPr>
        <w:spacing w:after="0" w:line="240" w:lineRule="auto"/>
        <w:jc w:val="center"/>
        <w:rPr>
          <w:b/>
          <w:sz w:val="24"/>
          <w:szCs w:val="24"/>
        </w:rPr>
      </w:pPr>
      <w:r w:rsidRPr="00F21463">
        <w:rPr>
          <w:b/>
          <w:sz w:val="24"/>
          <w:szCs w:val="24"/>
        </w:rPr>
        <w:t>DALAGUETE MANGO GROWERS FRUITS PRODUCER COOPERATIVE (DMGFPC)</w:t>
      </w:r>
      <w:r w:rsidR="009E3C09" w:rsidRPr="009E3C09">
        <w:rPr>
          <w:noProof/>
          <w:sz w:val="40"/>
          <w:szCs w:val="40"/>
        </w:rPr>
        <w:t xml:space="preserve"> </w:t>
      </w:r>
    </w:p>
    <w:p w:rsidR="00AA5B8B" w:rsidRDefault="00AA5B8B" w:rsidP="00AA5B8B">
      <w:pPr>
        <w:spacing w:after="0" w:line="240" w:lineRule="auto"/>
        <w:jc w:val="center"/>
        <w:rPr>
          <w:sz w:val="24"/>
          <w:szCs w:val="24"/>
        </w:rPr>
      </w:pPr>
      <w:proofErr w:type="spellStart"/>
      <w:r>
        <w:rPr>
          <w:sz w:val="24"/>
          <w:szCs w:val="24"/>
        </w:rPr>
        <w:t>Casay</w:t>
      </w:r>
      <w:proofErr w:type="spellEnd"/>
      <w:r>
        <w:rPr>
          <w:sz w:val="24"/>
          <w:szCs w:val="24"/>
        </w:rPr>
        <w:t xml:space="preserve">, </w:t>
      </w:r>
      <w:proofErr w:type="spellStart"/>
      <w:r>
        <w:rPr>
          <w:sz w:val="24"/>
          <w:szCs w:val="24"/>
        </w:rPr>
        <w:t>Dalaguete</w:t>
      </w:r>
      <w:proofErr w:type="spellEnd"/>
      <w:r>
        <w:rPr>
          <w:sz w:val="24"/>
          <w:szCs w:val="24"/>
        </w:rPr>
        <w:t>, Cebu</w:t>
      </w:r>
    </w:p>
    <w:p w:rsidR="00AA5B8B" w:rsidRDefault="00AA5B8B" w:rsidP="00AA5B8B">
      <w:pPr>
        <w:spacing w:after="0" w:line="240" w:lineRule="auto"/>
        <w:jc w:val="center"/>
        <w:rPr>
          <w:sz w:val="24"/>
          <w:szCs w:val="24"/>
        </w:rPr>
      </w:pPr>
      <w:r>
        <w:rPr>
          <w:sz w:val="24"/>
          <w:szCs w:val="24"/>
        </w:rPr>
        <w:t>CIN: 0102071109</w:t>
      </w:r>
    </w:p>
    <w:p w:rsidR="00AA5B8B" w:rsidRDefault="00AD68F9" w:rsidP="00AA5B8B">
      <w:pPr>
        <w:spacing w:after="0" w:line="240" w:lineRule="auto"/>
        <w:jc w:val="center"/>
        <w:rPr>
          <w:sz w:val="24"/>
          <w:szCs w:val="24"/>
        </w:rPr>
      </w:pPr>
      <w:hyperlink r:id="rId6" w:history="1">
        <w:r w:rsidR="00AA5B8B" w:rsidRPr="000A590D">
          <w:rPr>
            <w:rStyle w:val="Hyperlink"/>
            <w:sz w:val="24"/>
            <w:szCs w:val="24"/>
          </w:rPr>
          <w:t>www.dalaguetemango.weebly.com</w:t>
        </w:r>
      </w:hyperlink>
    </w:p>
    <w:p w:rsidR="00AA5B8B" w:rsidRDefault="00AD68F9" w:rsidP="00AA5B8B">
      <w:pPr>
        <w:spacing w:after="0" w:line="240" w:lineRule="auto"/>
        <w:jc w:val="center"/>
        <w:rPr>
          <w:sz w:val="24"/>
          <w:szCs w:val="24"/>
        </w:rPr>
      </w:pPr>
      <w:hyperlink r:id="rId7" w:history="1">
        <w:r w:rsidR="00AA5B8B" w:rsidRPr="000A590D">
          <w:rPr>
            <w:rStyle w:val="Hyperlink"/>
            <w:sz w:val="24"/>
            <w:szCs w:val="24"/>
          </w:rPr>
          <w:t>dalaguetemangogrower@yahoo.com</w:t>
        </w:r>
      </w:hyperlink>
    </w:p>
    <w:p w:rsidR="00AA5B8B" w:rsidRDefault="00AA5B8B" w:rsidP="00AA5B8B">
      <w:pPr>
        <w:spacing w:after="0" w:line="240" w:lineRule="auto"/>
        <w:rPr>
          <w:sz w:val="24"/>
          <w:szCs w:val="24"/>
        </w:rPr>
      </w:pPr>
    </w:p>
    <w:p w:rsidR="00AA5B8B" w:rsidRPr="00F21463" w:rsidRDefault="00AA5B8B" w:rsidP="00AA5B8B">
      <w:pPr>
        <w:spacing w:after="0" w:line="240" w:lineRule="auto"/>
        <w:jc w:val="both"/>
        <w:rPr>
          <w:b/>
          <w:caps/>
          <w:sz w:val="24"/>
          <w:szCs w:val="24"/>
        </w:rPr>
      </w:pPr>
      <w:r w:rsidRPr="00F21463">
        <w:rPr>
          <w:b/>
          <w:caps/>
          <w:sz w:val="24"/>
          <w:szCs w:val="24"/>
        </w:rPr>
        <w:t>Excerpts from the Minutes of the Dalaguete Mango Growers Fruits Producer Cooperative (DMGFPC) of its Regular BOD Meeting on April 21, 2013 at 4:30 P.M.</w:t>
      </w:r>
      <w:r>
        <w:rPr>
          <w:b/>
          <w:caps/>
          <w:sz w:val="24"/>
          <w:szCs w:val="24"/>
        </w:rPr>
        <w:t xml:space="preserve"> </w:t>
      </w:r>
      <w:r w:rsidRPr="00F21463">
        <w:rPr>
          <w:b/>
          <w:caps/>
          <w:sz w:val="24"/>
          <w:szCs w:val="24"/>
        </w:rPr>
        <w:t>at Immaculate Conception Chapel at ACADAB, Casay, Dalaguete, Cebu.</w:t>
      </w:r>
    </w:p>
    <w:p w:rsidR="00AA5B8B" w:rsidRDefault="00AA5B8B" w:rsidP="00AA5B8B">
      <w:pPr>
        <w:spacing w:after="0" w:line="240" w:lineRule="auto"/>
        <w:rPr>
          <w:sz w:val="24"/>
          <w:szCs w:val="24"/>
        </w:rPr>
      </w:pPr>
    </w:p>
    <w:p w:rsidR="00AA5B8B" w:rsidRPr="009678A0" w:rsidRDefault="00AA5B8B" w:rsidP="00AA5B8B">
      <w:pPr>
        <w:spacing w:after="0" w:line="240" w:lineRule="auto"/>
        <w:rPr>
          <w:sz w:val="24"/>
          <w:szCs w:val="24"/>
        </w:rPr>
      </w:pPr>
      <w:r w:rsidRPr="009678A0">
        <w:rPr>
          <w:sz w:val="24"/>
          <w:szCs w:val="24"/>
        </w:rPr>
        <w:t xml:space="preserve">Chairman Vicente </w:t>
      </w:r>
      <w:proofErr w:type="spellStart"/>
      <w:r w:rsidRPr="009678A0">
        <w:rPr>
          <w:sz w:val="24"/>
          <w:szCs w:val="24"/>
        </w:rPr>
        <w:t>Lenares</w:t>
      </w:r>
      <w:proofErr w:type="spellEnd"/>
      <w:r w:rsidRPr="009678A0">
        <w:rPr>
          <w:sz w:val="24"/>
          <w:szCs w:val="24"/>
        </w:rPr>
        <w:t>, Presiding</w:t>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Vice Chairman Pablo </w:t>
      </w:r>
      <w:proofErr w:type="spellStart"/>
      <w:r w:rsidRPr="009678A0">
        <w:rPr>
          <w:sz w:val="24"/>
          <w:szCs w:val="24"/>
        </w:rPr>
        <w:t>Gamboa</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Member Ricardo </w:t>
      </w:r>
      <w:proofErr w:type="spellStart"/>
      <w:r w:rsidRPr="009678A0">
        <w:rPr>
          <w:sz w:val="24"/>
          <w:szCs w:val="24"/>
        </w:rPr>
        <w:t>Belamia</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Member </w:t>
      </w:r>
      <w:proofErr w:type="spellStart"/>
      <w:r w:rsidRPr="009678A0">
        <w:rPr>
          <w:sz w:val="24"/>
          <w:szCs w:val="24"/>
        </w:rPr>
        <w:t>Segundino</w:t>
      </w:r>
      <w:proofErr w:type="spellEnd"/>
      <w:r w:rsidRPr="009678A0">
        <w:rPr>
          <w:sz w:val="24"/>
          <w:szCs w:val="24"/>
        </w:rPr>
        <w:t xml:space="preserve"> Jorge</w:t>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Member Alexander </w:t>
      </w:r>
      <w:proofErr w:type="spellStart"/>
      <w:r w:rsidRPr="009678A0">
        <w:rPr>
          <w:sz w:val="24"/>
          <w:szCs w:val="24"/>
        </w:rPr>
        <w:t>Lumayag</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DMGFPC Treasure</w:t>
      </w:r>
      <w:r>
        <w:rPr>
          <w:sz w:val="24"/>
          <w:szCs w:val="24"/>
        </w:rPr>
        <w:t>r</w:t>
      </w:r>
      <w:r w:rsidRPr="009678A0">
        <w:rPr>
          <w:sz w:val="24"/>
          <w:szCs w:val="24"/>
        </w:rPr>
        <w:t xml:space="preserve"> George </w:t>
      </w:r>
      <w:proofErr w:type="spellStart"/>
      <w:r w:rsidRPr="009678A0">
        <w:rPr>
          <w:sz w:val="24"/>
          <w:szCs w:val="24"/>
        </w:rPr>
        <w:t>Lumayag</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Default="00AA5B8B" w:rsidP="00AA5B8B">
      <w:pPr>
        <w:spacing w:after="0" w:line="240" w:lineRule="auto"/>
        <w:rPr>
          <w:sz w:val="24"/>
          <w:szCs w:val="24"/>
        </w:rPr>
      </w:pPr>
      <w:r>
        <w:rPr>
          <w:sz w:val="24"/>
          <w:szCs w:val="24"/>
        </w:rPr>
        <w:t>--------------------------------------------------------------------------------------------------------------------------------------</w:t>
      </w:r>
    </w:p>
    <w:p w:rsidR="00AA5B8B" w:rsidRPr="00F21463" w:rsidRDefault="00AA5B8B" w:rsidP="00AA5B8B">
      <w:pPr>
        <w:spacing w:after="0" w:line="240" w:lineRule="auto"/>
        <w:jc w:val="center"/>
        <w:rPr>
          <w:b/>
          <w:caps/>
          <w:sz w:val="24"/>
          <w:szCs w:val="24"/>
        </w:rPr>
      </w:pPr>
      <w:proofErr w:type="gramStart"/>
      <w:r w:rsidRPr="00F21463">
        <w:rPr>
          <w:b/>
          <w:caps/>
          <w:sz w:val="24"/>
          <w:szCs w:val="24"/>
        </w:rPr>
        <w:t>Resolution No.</w:t>
      </w:r>
      <w:proofErr w:type="gramEnd"/>
      <w:r w:rsidRPr="00F21463">
        <w:rPr>
          <w:b/>
          <w:caps/>
          <w:sz w:val="24"/>
          <w:szCs w:val="24"/>
        </w:rPr>
        <w:t xml:space="preserve"> 0</w:t>
      </w:r>
      <w:r w:rsidR="007C77AD">
        <w:rPr>
          <w:b/>
          <w:caps/>
          <w:sz w:val="24"/>
          <w:szCs w:val="24"/>
        </w:rPr>
        <w:t>3</w:t>
      </w:r>
      <w:r w:rsidRPr="00F21463">
        <w:rPr>
          <w:b/>
          <w:caps/>
          <w:sz w:val="24"/>
          <w:szCs w:val="24"/>
        </w:rPr>
        <w:t>-2013</w:t>
      </w:r>
    </w:p>
    <w:p w:rsidR="00AA5B8B" w:rsidRDefault="00AA5B8B" w:rsidP="00AA5B8B">
      <w:pPr>
        <w:spacing w:after="0" w:line="240" w:lineRule="auto"/>
        <w:rPr>
          <w:b/>
          <w:sz w:val="24"/>
          <w:szCs w:val="24"/>
        </w:rPr>
      </w:pPr>
    </w:p>
    <w:p w:rsidR="00AA5B8B" w:rsidRPr="00F21463" w:rsidRDefault="00AA5B8B" w:rsidP="00AA5B8B">
      <w:pPr>
        <w:spacing w:after="0" w:line="240" w:lineRule="auto"/>
        <w:jc w:val="both"/>
        <w:rPr>
          <w:b/>
          <w:caps/>
          <w:sz w:val="24"/>
          <w:szCs w:val="24"/>
        </w:rPr>
      </w:pPr>
      <w:r>
        <w:rPr>
          <w:b/>
          <w:sz w:val="24"/>
          <w:szCs w:val="24"/>
        </w:rPr>
        <w:tab/>
      </w:r>
      <w:proofErr w:type="gramStart"/>
      <w:r w:rsidRPr="00F21463">
        <w:rPr>
          <w:b/>
          <w:caps/>
          <w:sz w:val="24"/>
          <w:szCs w:val="24"/>
        </w:rPr>
        <w:t xml:space="preserve">A Resolution </w:t>
      </w:r>
      <w:r>
        <w:rPr>
          <w:b/>
          <w:caps/>
          <w:sz w:val="24"/>
          <w:szCs w:val="24"/>
        </w:rPr>
        <w:t xml:space="preserve">TO </w:t>
      </w:r>
      <w:r w:rsidR="007C77AD">
        <w:rPr>
          <w:b/>
          <w:caps/>
          <w:sz w:val="24"/>
          <w:szCs w:val="24"/>
        </w:rPr>
        <w:t>CREATE AN ONLINE PUBLICATION COMMITTEE</w:t>
      </w:r>
      <w:r w:rsidR="008D0906">
        <w:rPr>
          <w:b/>
          <w:caps/>
          <w:sz w:val="24"/>
          <w:szCs w:val="24"/>
        </w:rPr>
        <w:t xml:space="preserve"> </w:t>
      </w:r>
      <w:r w:rsidR="007C77AD">
        <w:rPr>
          <w:b/>
          <w:caps/>
          <w:sz w:val="24"/>
          <w:szCs w:val="24"/>
        </w:rPr>
        <w:t xml:space="preserve">OR WEBSITE COMMITTEE USING THE FREE SUB-DOMAIN OF WEEBLY.COM which IS NECESSARY FOR THE CONDUCT OF THE AFFAIRS </w:t>
      </w:r>
      <w:r>
        <w:rPr>
          <w:b/>
          <w:caps/>
          <w:sz w:val="24"/>
          <w:szCs w:val="24"/>
        </w:rPr>
        <w:t>OF THE DALAGUETE MANGO GROWERS FRUITS PRODUCER COOPERATIVE</w:t>
      </w:r>
      <w:r w:rsidR="00C6547A">
        <w:rPr>
          <w:b/>
          <w:caps/>
          <w:sz w:val="24"/>
          <w:szCs w:val="24"/>
        </w:rPr>
        <w:t>.</w:t>
      </w:r>
      <w:proofErr w:type="gramEnd"/>
    </w:p>
    <w:p w:rsidR="00AA5B8B" w:rsidRDefault="00AA5B8B" w:rsidP="00AA5B8B">
      <w:pPr>
        <w:spacing w:after="0" w:line="240" w:lineRule="auto"/>
        <w:rPr>
          <w:sz w:val="24"/>
          <w:szCs w:val="24"/>
        </w:rPr>
      </w:pPr>
    </w:p>
    <w:p w:rsidR="00F21463" w:rsidRDefault="00F21463" w:rsidP="004C36AD">
      <w:pPr>
        <w:spacing w:after="0" w:line="240" w:lineRule="auto"/>
        <w:rPr>
          <w:b/>
          <w:sz w:val="24"/>
          <w:szCs w:val="24"/>
        </w:rPr>
      </w:pPr>
    </w:p>
    <w:p w:rsidR="0026528E" w:rsidRDefault="00F21463" w:rsidP="00E801D0">
      <w:pPr>
        <w:spacing w:after="0" w:line="240" w:lineRule="auto"/>
        <w:jc w:val="both"/>
        <w:rPr>
          <w:sz w:val="24"/>
          <w:szCs w:val="24"/>
        </w:rPr>
      </w:pPr>
      <w:r>
        <w:rPr>
          <w:b/>
          <w:sz w:val="24"/>
          <w:szCs w:val="24"/>
        </w:rPr>
        <w:tab/>
      </w:r>
      <w:r w:rsidR="00E801D0">
        <w:rPr>
          <w:b/>
          <w:sz w:val="24"/>
          <w:szCs w:val="24"/>
        </w:rPr>
        <w:t xml:space="preserve">WHEREAS, </w:t>
      </w:r>
      <w:r w:rsidR="000E0E93">
        <w:rPr>
          <w:sz w:val="24"/>
          <w:szCs w:val="24"/>
        </w:rPr>
        <w:t>for members governance through information facilities, online publication committee or website committee shall be created</w:t>
      </w:r>
      <w:r w:rsidR="0026528E">
        <w:rPr>
          <w:sz w:val="24"/>
          <w:szCs w:val="24"/>
        </w:rPr>
        <w:t>;</w:t>
      </w:r>
    </w:p>
    <w:p w:rsidR="00404EEE" w:rsidRDefault="0026528E" w:rsidP="00E801D0">
      <w:pPr>
        <w:spacing w:after="0" w:line="240" w:lineRule="auto"/>
        <w:jc w:val="both"/>
        <w:rPr>
          <w:sz w:val="24"/>
          <w:szCs w:val="24"/>
        </w:rPr>
      </w:pPr>
      <w:r>
        <w:rPr>
          <w:sz w:val="24"/>
          <w:szCs w:val="24"/>
        </w:rPr>
        <w:tab/>
      </w:r>
      <w:r w:rsidRPr="0026528E">
        <w:rPr>
          <w:b/>
          <w:sz w:val="24"/>
          <w:szCs w:val="24"/>
        </w:rPr>
        <w:t xml:space="preserve">WHEREAS, </w:t>
      </w:r>
      <w:r w:rsidR="00C40A9C">
        <w:rPr>
          <w:sz w:val="24"/>
          <w:szCs w:val="24"/>
        </w:rPr>
        <w:t>under CDA Memorandum Circular No. 2011-07 stipulating the Organizational Structure of the Cooperative</w:t>
      </w:r>
      <w:r w:rsidR="00817756">
        <w:rPr>
          <w:sz w:val="24"/>
          <w:szCs w:val="24"/>
        </w:rPr>
        <w:t xml:space="preserve"> under R.A. 9520; to writ Article 43 (2) provides, “The by-laws shall provide for the creation of an audit, election, mediation and conciliation, ethics, and such other committees, like, Online Publication or Website Committee as may be necessary for the conduct of affairs of the cooperative. The members of both the audit and election committees shall be elected by the general assembly and the rest shall be appointed by the board”;</w:t>
      </w:r>
    </w:p>
    <w:p w:rsidR="00592361" w:rsidRPr="003D61D3" w:rsidRDefault="00404EEE" w:rsidP="00592361">
      <w:pPr>
        <w:spacing w:after="0" w:line="240" w:lineRule="auto"/>
        <w:jc w:val="both"/>
        <w:rPr>
          <w:sz w:val="24"/>
          <w:szCs w:val="24"/>
        </w:rPr>
      </w:pPr>
      <w:r>
        <w:rPr>
          <w:sz w:val="24"/>
          <w:szCs w:val="24"/>
        </w:rPr>
        <w:tab/>
      </w:r>
      <w:r w:rsidR="00592361">
        <w:rPr>
          <w:b/>
          <w:sz w:val="24"/>
          <w:szCs w:val="24"/>
        </w:rPr>
        <w:t>WHEREAS,</w:t>
      </w:r>
      <w:r w:rsidR="00E86E22">
        <w:rPr>
          <w:b/>
          <w:sz w:val="24"/>
          <w:szCs w:val="24"/>
        </w:rPr>
        <w:t xml:space="preserve"> </w:t>
      </w:r>
      <w:r w:rsidR="00592361">
        <w:rPr>
          <w:sz w:val="24"/>
          <w:szCs w:val="24"/>
        </w:rPr>
        <w:t>upon</w:t>
      </w:r>
      <w:r w:rsidR="00592361" w:rsidRPr="00B033EA">
        <w:rPr>
          <w:color w:val="00B050"/>
          <w:sz w:val="24"/>
          <w:szCs w:val="24"/>
        </w:rPr>
        <w:t xml:space="preserve"> </w:t>
      </w:r>
      <w:r w:rsidR="00592361" w:rsidRPr="003D61D3">
        <w:rPr>
          <w:sz w:val="24"/>
          <w:szCs w:val="24"/>
        </w:rPr>
        <w:t xml:space="preserve">motion of Dir. Alexander </w:t>
      </w:r>
      <w:proofErr w:type="spellStart"/>
      <w:r w:rsidR="00592361" w:rsidRPr="003D61D3">
        <w:rPr>
          <w:sz w:val="24"/>
          <w:szCs w:val="24"/>
        </w:rPr>
        <w:t>Lumayag</w:t>
      </w:r>
      <w:proofErr w:type="spellEnd"/>
      <w:r w:rsidR="00592361" w:rsidRPr="003D61D3">
        <w:rPr>
          <w:sz w:val="24"/>
          <w:szCs w:val="24"/>
        </w:rPr>
        <w:t xml:space="preserve"> that Online Publication Committee must be added in the Cooperative Organizational Structure and it w</w:t>
      </w:r>
      <w:r w:rsidR="00E86E22" w:rsidRPr="003D61D3">
        <w:rPr>
          <w:sz w:val="24"/>
          <w:szCs w:val="24"/>
        </w:rPr>
        <w:t>as duly approved in mass motion, that,</w:t>
      </w:r>
    </w:p>
    <w:p w:rsidR="00AF32FF" w:rsidRDefault="00592361" w:rsidP="00E801D0">
      <w:pPr>
        <w:spacing w:after="0" w:line="240" w:lineRule="auto"/>
        <w:jc w:val="both"/>
        <w:rPr>
          <w:sz w:val="24"/>
          <w:szCs w:val="24"/>
        </w:rPr>
      </w:pPr>
      <w:r w:rsidRPr="003D61D3">
        <w:rPr>
          <w:sz w:val="24"/>
          <w:szCs w:val="24"/>
        </w:rPr>
        <w:t>building and maintenance of the cooperative website shall be under the responsibility of the Online Publication Committee, headed by the Chairman of the BOD, with the support of the secretary and the treasurer, as well as the BOD members and all ch</w:t>
      </w:r>
      <w:r w:rsidR="003D61D3" w:rsidRPr="003D61D3">
        <w:rPr>
          <w:sz w:val="24"/>
          <w:szCs w:val="24"/>
        </w:rPr>
        <w:t>airmen of different committees</w:t>
      </w:r>
      <w:r w:rsidR="00AF32FF" w:rsidRPr="003D61D3">
        <w:rPr>
          <w:sz w:val="24"/>
          <w:szCs w:val="24"/>
        </w:rPr>
        <w:t>;</w:t>
      </w:r>
    </w:p>
    <w:p w:rsidR="00E73C71" w:rsidRDefault="00AF32FF" w:rsidP="00E801D0">
      <w:pPr>
        <w:spacing w:after="0" w:line="240" w:lineRule="auto"/>
        <w:jc w:val="both"/>
        <w:rPr>
          <w:sz w:val="24"/>
          <w:szCs w:val="24"/>
        </w:rPr>
      </w:pPr>
      <w:r>
        <w:rPr>
          <w:sz w:val="24"/>
          <w:szCs w:val="24"/>
        </w:rPr>
        <w:tab/>
      </w:r>
      <w:r w:rsidRPr="00AF32FF">
        <w:rPr>
          <w:b/>
          <w:sz w:val="24"/>
          <w:szCs w:val="24"/>
        </w:rPr>
        <w:t>RESOLVED</w:t>
      </w:r>
      <w:r>
        <w:rPr>
          <w:b/>
          <w:sz w:val="24"/>
          <w:szCs w:val="24"/>
        </w:rPr>
        <w:t xml:space="preserve">, as it is hereby RESOLVED </w:t>
      </w:r>
      <w:r>
        <w:rPr>
          <w:sz w:val="24"/>
          <w:szCs w:val="24"/>
        </w:rPr>
        <w:t xml:space="preserve">to approve </w:t>
      </w:r>
      <w:r w:rsidR="00852B0B">
        <w:rPr>
          <w:sz w:val="24"/>
          <w:szCs w:val="24"/>
        </w:rPr>
        <w:t xml:space="preserve">and create Online Publication Committee or Website Committee shall be added in the Cooperative Organizational Structure </w:t>
      </w:r>
      <w:r>
        <w:rPr>
          <w:sz w:val="24"/>
          <w:szCs w:val="24"/>
        </w:rPr>
        <w:t xml:space="preserve">of </w:t>
      </w:r>
      <w:proofErr w:type="spellStart"/>
      <w:r>
        <w:rPr>
          <w:sz w:val="24"/>
          <w:szCs w:val="24"/>
        </w:rPr>
        <w:t>Dalaguete</w:t>
      </w:r>
      <w:proofErr w:type="spellEnd"/>
      <w:r>
        <w:rPr>
          <w:sz w:val="24"/>
          <w:szCs w:val="24"/>
        </w:rPr>
        <w:t xml:space="preserve"> Mango Growers Fruits Producer Cooperative.</w:t>
      </w:r>
    </w:p>
    <w:p w:rsidR="00E73C71" w:rsidRPr="00E73C71" w:rsidRDefault="00E73C71" w:rsidP="00E801D0">
      <w:pPr>
        <w:spacing w:after="0" w:line="240" w:lineRule="auto"/>
        <w:jc w:val="both"/>
        <w:rPr>
          <w:b/>
          <w:sz w:val="24"/>
          <w:szCs w:val="24"/>
        </w:rPr>
      </w:pPr>
      <w:r>
        <w:rPr>
          <w:sz w:val="24"/>
          <w:szCs w:val="24"/>
        </w:rPr>
        <w:tab/>
      </w:r>
      <w:proofErr w:type="gramStart"/>
      <w:r w:rsidRPr="00E73C71">
        <w:rPr>
          <w:b/>
          <w:sz w:val="24"/>
          <w:szCs w:val="24"/>
        </w:rPr>
        <w:t>APPROVED.</w:t>
      </w:r>
      <w:proofErr w:type="gramEnd"/>
    </w:p>
    <w:p w:rsidR="00E73C71" w:rsidRDefault="00E73C71" w:rsidP="001E1D07">
      <w:pPr>
        <w:spacing w:after="0" w:line="240" w:lineRule="auto"/>
        <w:jc w:val="both"/>
        <w:rPr>
          <w:sz w:val="24"/>
          <w:szCs w:val="24"/>
        </w:rPr>
      </w:pPr>
      <w:r>
        <w:rPr>
          <w:sz w:val="24"/>
          <w:szCs w:val="24"/>
        </w:rPr>
        <w:t>--------------------------------------------------------------------------------------------------------------------------------------</w:t>
      </w:r>
    </w:p>
    <w:p w:rsidR="00F82077" w:rsidRPr="001E1D07" w:rsidRDefault="00E73C71" w:rsidP="001E1D07">
      <w:pPr>
        <w:spacing w:after="0" w:line="240" w:lineRule="auto"/>
        <w:jc w:val="both"/>
        <w:rPr>
          <w:caps/>
          <w:sz w:val="24"/>
          <w:szCs w:val="24"/>
        </w:rPr>
      </w:pPr>
      <w:r>
        <w:rPr>
          <w:sz w:val="24"/>
          <w:szCs w:val="24"/>
        </w:rPr>
        <w:tab/>
        <w:t xml:space="preserve">This is to certify that the foregoing is true and correct from the minutes of the </w:t>
      </w:r>
      <w:proofErr w:type="spellStart"/>
      <w:r>
        <w:rPr>
          <w:sz w:val="24"/>
          <w:szCs w:val="24"/>
        </w:rPr>
        <w:t>Dalaguete</w:t>
      </w:r>
      <w:proofErr w:type="spellEnd"/>
      <w:r>
        <w:rPr>
          <w:sz w:val="24"/>
          <w:szCs w:val="24"/>
        </w:rPr>
        <w:t xml:space="preserve"> Mango Growers Fruits Producer Cooperative (DMGFPC) BOD Regular Meeting.</w:t>
      </w:r>
      <w:r w:rsidR="00F82077">
        <w:rPr>
          <w:sz w:val="24"/>
          <w:szCs w:val="24"/>
        </w:rPr>
        <w:tab/>
      </w:r>
    </w:p>
    <w:p w:rsidR="004546A4" w:rsidRDefault="00041591" w:rsidP="00221A2D">
      <w:pPr>
        <w:spacing w:after="0" w:line="240" w:lineRule="auto"/>
        <w:jc w:val="both"/>
        <w:rPr>
          <w:sz w:val="24"/>
          <w:szCs w:val="24"/>
        </w:rPr>
      </w:pPr>
      <w:r>
        <w:rPr>
          <w:sz w:val="24"/>
          <w:szCs w:val="24"/>
        </w:rPr>
        <w:tab/>
      </w:r>
    </w:p>
    <w:p w:rsidR="00585022" w:rsidRDefault="00585022" w:rsidP="00221A2D">
      <w:pPr>
        <w:spacing w:after="0" w:line="240" w:lineRule="auto"/>
        <w:jc w:val="both"/>
        <w:rPr>
          <w:sz w:val="24"/>
          <w:szCs w:val="24"/>
        </w:rPr>
      </w:pPr>
    </w:p>
    <w:p w:rsidR="004546A4" w:rsidRPr="004546A4" w:rsidRDefault="004546A4" w:rsidP="00221A2D">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46A4">
        <w:rPr>
          <w:b/>
          <w:sz w:val="24"/>
          <w:szCs w:val="24"/>
        </w:rPr>
        <w:t>LEONORA B. MONTEBON</w:t>
      </w:r>
    </w:p>
    <w:p w:rsidR="004546A4" w:rsidRDefault="004546A4" w:rsidP="00221A2D">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 DMGFPC</w:t>
      </w:r>
    </w:p>
    <w:p w:rsidR="00585022" w:rsidRDefault="00585022" w:rsidP="00221A2D">
      <w:pPr>
        <w:spacing w:after="0" w:line="240" w:lineRule="auto"/>
        <w:jc w:val="both"/>
        <w:rPr>
          <w:sz w:val="24"/>
          <w:szCs w:val="24"/>
        </w:rPr>
      </w:pPr>
    </w:p>
    <w:p w:rsidR="00585022" w:rsidRPr="00F21463" w:rsidRDefault="00585022" w:rsidP="00221A2D">
      <w:pPr>
        <w:spacing w:after="0" w:line="240" w:lineRule="auto"/>
        <w:jc w:val="both"/>
        <w:rPr>
          <w:sz w:val="24"/>
          <w:szCs w:val="24"/>
        </w:rPr>
      </w:pPr>
    </w:p>
    <w:p w:rsidR="00F21463" w:rsidRDefault="004546A4" w:rsidP="00221A2D">
      <w:pPr>
        <w:spacing w:after="0" w:line="240" w:lineRule="auto"/>
        <w:jc w:val="both"/>
        <w:rPr>
          <w:sz w:val="24"/>
          <w:szCs w:val="24"/>
        </w:rPr>
      </w:pPr>
      <w:r>
        <w:rPr>
          <w:sz w:val="24"/>
          <w:szCs w:val="24"/>
        </w:rPr>
        <w:t>Attested by:</w:t>
      </w:r>
    </w:p>
    <w:p w:rsidR="004546A4" w:rsidRPr="004546A4" w:rsidRDefault="004546A4" w:rsidP="00221A2D">
      <w:pPr>
        <w:spacing w:after="0" w:line="240" w:lineRule="auto"/>
        <w:jc w:val="both"/>
        <w:rPr>
          <w:b/>
          <w:sz w:val="24"/>
          <w:szCs w:val="24"/>
        </w:rPr>
      </w:pPr>
      <w:r>
        <w:rPr>
          <w:sz w:val="24"/>
          <w:szCs w:val="24"/>
        </w:rPr>
        <w:tab/>
      </w:r>
      <w:r>
        <w:rPr>
          <w:sz w:val="24"/>
          <w:szCs w:val="24"/>
        </w:rPr>
        <w:tab/>
      </w:r>
      <w:r w:rsidRPr="004546A4">
        <w:rPr>
          <w:b/>
          <w:sz w:val="24"/>
          <w:szCs w:val="24"/>
        </w:rPr>
        <w:t>VICENTE LENARES</w:t>
      </w:r>
    </w:p>
    <w:p w:rsidR="004546A4" w:rsidRDefault="004546A4" w:rsidP="00221A2D">
      <w:pPr>
        <w:spacing w:after="0" w:line="240" w:lineRule="auto"/>
        <w:jc w:val="both"/>
        <w:rPr>
          <w:sz w:val="24"/>
          <w:szCs w:val="24"/>
        </w:rPr>
      </w:pPr>
      <w:r>
        <w:rPr>
          <w:sz w:val="24"/>
          <w:szCs w:val="24"/>
        </w:rPr>
        <w:tab/>
      </w:r>
      <w:r>
        <w:rPr>
          <w:sz w:val="24"/>
          <w:szCs w:val="24"/>
        </w:rPr>
        <w:tab/>
        <w:t>Chairman, DMGFPC</w:t>
      </w:r>
    </w:p>
    <w:p w:rsidR="00781722" w:rsidRDefault="00781722" w:rsidP="00221A2D">
      <w:pPr>
        <w:spacing w:after="0" w:line="240" w:lineRule="auto"/>
        <w:jc w:val="both"/>
        <w:rPr>
          <w:sz w:val="24"/>
          <w:szCs w:val="24"/>
        </w:rPr>
      </w:pPr>
    </w:p>
    <w:p w:rsidR="006E6749" w:rsidRPr="006E6749" w:rsidRDefault="006E6749" w:rsidP="00221A2D">
      <w:pPr>
        <w:spacing w:after="0" w:line="240" w:lineRule="auto"/>
        <w:jc w:val="both"/>
        <w:rPr>
          <w:i/>
          <w:sz w:val="24"/>
          <w:szCs w:val="24"/>
        </w:rPr>
      </w:pPr>
      <w:proofErr w:type="spellStart"/>
      <w:proofErr w:type="gramStart"/>
      <w:r w:rsidRPr="006E6749">
        <w:rPr>
          <w:i/>
          <w:sz w:val="24"/>
          <w:szCs w:val="24"/>
        </w:rPr>
        <w:t>gpl</w:t>
      </w:r>
      <w:proofErr w:type="spellEnd"/>
      <w:proofErr w:type="gramEnd"/>
    </w:p>
    <w:sectPr w:rsidR="006E6749" w:rsidRPr="006E6749" w:rsidSect="004C36AD">
      <w:pgSz w:w="12240" w:h="1872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36AD"/>
    <w:rsid w:val="00005C84"/>
    <w:rsid w:val="00011723"/>
    <w:rsid w:val="000321E0"/>
    <w:rsid w:val="00041591"/>
    <w:rsid w:val="0007194F"/>
    <w:rsid w:val="000E0E93"/>
    <w:rsid w:val="001038DB"/>
    <w:rsid w:val="00106548"/>
    <w:rsid w:val="001A4A0C"/>
    <w:rsid w:val="001B2FD4"/>
    <w:rsid w:val="001E1D07"/>
    <w:rsid w:val="001F34D6"/>
    <w:rsid w:val="00204716"/>
    <w:rsid w:val="00217B33"/>
    <w:rsid w:val="00221A2D"/>
    <w:rsid w:val="0026528E"/>
    <w:rsid w:val="002D5FBC"/>
    <w:rsid w:val="003160DD"/>
    <w:rsid w:val="0033459F"/>
    <w:rsid w:val="003B78C1"/>
    <w:rsid w:val="003D61D3"/>
    <w:rsid w:val="00404EEE"/>
    <w:rsid w:val="004546A4"/>
    <w:rsid w:val="00476932"/>
    <w:rsid w:val="00485EE4"/>
    <w:rsid w:val="004903F7"/>
    <w:rsid w:val="004916CC"/>
    <w:rsid w:val="004C36AD"/>
    <w:rsid w:val="00562B05"/>
    <w:rsid w:val="00565361"/>
    <w:rsid w:val="005739E1"/>
    <w:rsid w:val="00585022"/>
    <w:rsid w:val="00592361"/>
    <w:rsid w:val="005954EF"/>
    <w:rsid w:val="005A614A"/>
    <w:rsid w:val="005E75DE"/>
    <w:rsid w:val="005F50DB"/>
    <w:rsid w:val="0060498E"/>
    <w:rsid w:val="00660009"/>
    <w:rsid w:val="006E6749"/>
    <w:rsid w:val="00723973"/>
    <w:rsid w:val="00762478"/>
    <w:rsid w:val="00781722"/>
    <w:rsid w:val="00797B0D"/>
    <w:rsid w:val="007A7EA3"/>
    <w:rsid w:val="007C28B4"/>
    <w:rsid w:val="007C77AD"/>
    <w:rsid w:val="00816D1E"/>
    <w:rsid w:val="00817756"/>
    <w:rsid w:val="008371E1"/>
    <w:rsid w:val="00841CD0"/>
    <w:rsid w:val="00845B20"/>
    <w:rsid w:val="00852B0B"/>
    <w:rsid w:val="0088561D"/>
    <w:rsid w:val="008B0833"/>
    <w:rsid w:val="008D0760"/>
    <w:rsid w:val="008D0906"/>
    <w:rsid w:val="008D1D49"/>
    <w:rsid w:val="00901870"/>
    <w:rsid w:val="00941832"/>
    <w:rsid w:val="009600F0"/>
    <w:rsid w:val="009678A0"/>
    <w:rsid w:val="009A014F"/>
    <w:rsid w:val="009E3C09"/>
    <w:rsid w:val="00A91925"/>
    <w:rsid w:val="00A97C24"/>
    <w:rsid w:val="00AA5B8B"/>
    <w:rsid w:val="00AD68F9"/>
    <w:rsid w:val="00AF32FF"/>
    <w:rsid w:val="00B5069C"/>
    <w:rsid w:val="00BF5313"/>
    <w:rsid w:val="00C37F97"/>
    <w:rsid w:val="00C40A9C"/>
    <w:rsid w:val="00C41F5B"/>
    <w:rsid w:val="00C6547A"/>
    <w:rsid w:val="00DC6A7F"/>
    <w:rsid w:val="00DE43A0"/>
    <w:rsid w:val="00E536F4"/>
    <w:rsid w:val="00E73C71"/>
    <w:rsid w:val="00E801D0"/>
    <w:rsid w:val="00E80284"/>
    <w:rsid w:val="00E83162"/>
    <w:rsid w:val="00E86E22"/>
    <w:rsid w:val="00F013B7"/>
    <w:rsid w:val="00F07239"/>
    <w:rsid w:val="00F15E1B"/>
    <w:rsid w:val="00F21463"/>
    <w:rsid w:val="00F354E1"/>
    <w:rsid w:val="00F76D00"/>
    <w:rsid w:val="00F82077"/>
    <w:rsid w:val="00F840CF"/>
    <w:rsid w:val="00F86F4B"/>
    <w:rsid w:val="00FB3302"/>
    <w:rsid w:val="00FD38CB"/>
    <w:rsid w:val="00FF3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laguetemangogrower@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aguetemango.weebly.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DepEdServer</cp:lastModifiedBy>
  <cp:revision>2</cp:revision>
  <dcterms:created xsi:type="dcterms:W3CDTF">2013-05-10T22:41:00Z</dcterms:created>
  <dcterms:modified xsi:type="dcterms:W3CDTF">2013-05-10T22:41:00Z</dcterms:modified>
</cp:coreProperties>
</file>